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3E" w:rsidRPr="004B6558" w:rsidRDefault="009D553E" w:rsidP="009D553E">
      <w:pPr>
        <w:pStyle w:val="NormalWeb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Fonts w:ascii="Trebuchet MS" w:hAnsi="Trebuchet MS" w:cs="Helvetica"/>
          <w:b/>
          <w:color w:val="0070C0"/>
          <w:sz w:val="25"/>
          <w:szCs w:val="21"/>
        </w:rPr>
      </w:pPr>
    </w:p>
    <w:p w:rsidR="009D553E" w:rsidRPr="004B6558" w:rsidRDefault="00CA50B2" w:rsidP="00CA50B2">
      <w:pPr>
        <w:pStyle w:val="NormalWeb"/>
        <w:shd w:val="clear" w:color="auto" w:fill="FFFFFF"/>
        <w:tabs>
          <w:tab w:val="left" w:pos="2835"/>
        </w:tabs>
        <w:spacing w:before="0" w:beforeAutospacing="0" w:after="0" w:afterAutospacing="0" w:line="315" w:lineRule="atLeast"/>
        <w:jc w:val="both"/>
        <w:textAlignment w:val="baseline"/>
        <w:rPr>
          <w:rFonts w:ascii="Trebuchet MS" w:hAnsi="Trebuchet MS" w:cs="Helvetica"/>
          <w:color w:val="5F5F5F"/>
          <w:sz w:val="25"/>
          <w:szCs w:val="21"/>
        </w:rPr>
      </w:pPr>
      <w:r>
        <w:rPr>
          <w:noProof/>
        </w:rPr>
        <w:drawing>
          <wp:inline distT="0" distB="0" distL="0" distR="0" wp14:anchorId="7AE1FA7A" wp14:editId="4617DBC1">
            <wp:extent cx="1095375" cy="451873"/>
            <wp:effectExtent l="0" t="0" r="0" b="5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2044" cy="495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 w:hAnsi="Trebuchet MS" w:cs="Helvetica"/>
          <w:b/>
          <w:color w:val="0070C0"/>
          <w:sz w:val="25"/>
          <w:szCs w:val="21"/>
        </w:rPr>
        <w:tab/>
      </w:r>
      <w:r w:rsidRPr="004B6558">
        <w:rPr>
          <w:rFonts w:ascii="Trebuchet MS" w:hAnsi="Trebuchet MS" w:cs="Helvetica"/>
          <w:b/>
          <w:color w:val="0070C0"/>
          <w:sz w:val="25"/>
          <w:szCs w:val="21"/>
        </w:rPr>
        <w:t xml:space="preserve">CERTIFICAT MEDICAL / ATTESTATION (pour les </w:t>
      </w:r>
      <w:r>
        <w:rPr>
          <w:rFonts w:ascii="Trebuchet MS" w:hAnsi="Trebuchet MS" w:cs="Helvetica"/>
          <w:b/>
          <w:color w:val="0070C0"/>
          <w:sz w:val="25"/>
          <w:szCs w:val="21"/>
          <w:u w:val="single"/>
        </w:rPr>
        <w:t>MAJEURS</w:t>
      </w:r>
      <w:r w:rsidRPr="004B6558">
        <w:rPr>
          <w:rFonts w:ascii="Trebuchet MS" w:hAnsi="Trebuchet MS" w:cs="Helvetica"/>
          <w:b/>
          <w:color w:val="0070C0"/>
          <w:sz w:val="25"/>
          <w:szCs w:val="21"/>
        </w:rPr>
        <w:t>)</w:t>
      </w:r>
    </w:p>
    <w:p w:rsidR="00DE1EF9" w:rsidRPr="00DE1EF9" w:rsidRDefault="00DE1EF9" w:rsidP="00DE1EF9">
      <w:pPr>
        <w:pStyle w:val="NormalWeb"/>
        <w:shd w:val="clear" w:color="auto" w:fill="FFFFFF"/>
        <w:spacing w:after="0"/>
        <w:jc w:val="both"/>
        <w:textAlignment w:val="baseline"/>
        <w:rPr>
          <w:rFonts w:ascii="Trebuchet MS" w:hAnsi="Trebuchet MS" w:cs="Helvetica"/>
          <w:color w:val="44546A" w:themeColor="text2"/>
          <w:sz w:val="20"/>
          <w:szCs w:val="21"/>
        </w:rPr>
      </w:pPr>
      <w:r>
        <w:rPr>
          <w:rFonts w:ascii="Trebuchet MS" w:hAnsi="Trebuchet MS" w:cs="Helvetica"/>
          <w:color w:val="44546A" w:themeColor="text2"/>
          <w:sz w:val="20"/>
          <w:szCs w:val="21"/>
        </w:rPr>
        <w:t xml:space="preserve">Pour l’obtention d’une </w:t>
      </w:r>
      <w:r w:rsidRPr="00DE1EF9">
        <w:rPr>
          <w:rFonts w:ascii="Trebuchet MS" w:hAnsi="Trebuchet MS" w:cs="Helvetica"/>
          <w:color w:val="44546A" w:themeColor="text2"/>
          <w:sz w:val="20"/>
          <w:szCs w:val="21"/>
        </w:rPr>
        <w:t xml:space="preserve">licence </w:t>
      </w:r>
      <w:r w:rsidR="00CA5F2C">
        <w:rPr>
          <w:rFonts w:ascii="Trebuchet MS" w:hAnsi="Trebuchet MS" w:cs="Helvetica"/>
          <w:color w:val="44546A" w:themeColor="text2"/>
          <w:sz w:val="20"/>
          <w:szCs w:val="21"/>
        </w:rPr>
        <w:t>(</w:t>
      </w:r>
      <w:r w:rsidRPr="00DE1EF9">
        <w:rPr>
          <w:rFonts w:ascii="Trebuchet MS" w:hAnsi="Trebuchet MS" w:cs="Helvetica"/>
          <w:color w:val="44546A" w:themeColor="text2"/>
          <w:sz w:val="20"/>
          <w:szCs w:val="21"/>
        </w:rPr>
        <w:t xml:space="preserve">ou tous les trois ans dans le cadre du renouvellement de </w:t>
      </w:r>
      <w:r w:rsidR="00CA5F2C">
        <w:rPr>
          <w:rFonts w:ascii="Trebuchet MS" w:hAnsi="Trebuchet MS" w:cs="Helvetica"/>
          <w:color w:val="44546A" w:themeColor="text2"/>
          <w:sz w:val="20"/>
          <w:szCs w:val="21"/>
        </w:rPr>
        <w:t>celle-ci)</w:t>
      </w:r>
      <w:r w:rsidRPr="00DE1EF9">
        <w:rPr>
          <w:rFonts w:ascii="Trebuchet MS" w:hAnsi="Trebuchet MS" w:cs="Helvetica"/>
          <w:color w:val="44546A" w:themeColor="text2"/>
          <w:sz w:val="20"/>
          <w:szCs w:val="21"/>
        </w:rPr>
        <w:t xml:space="preserve">, une personne majeure doit présenter un certificat médical de non contre-indication à la pratique </w:t>
      </w:r>
      <w:r w:rsidR="00CA5F2C">
        <w:rPr>
          <w:rFonts w:ascii="Trebuchet MS" w:hAnsi="Trebuchet MS" w:cs="Helvetica"/>
          <w:color w:val="44546A" w:themeColor="text2"/>
          <w:sz w:val="20"/>
          <w:szCs w:val="21"/>
        </w:rPr>
        <w:t>du roller</w:t>
      </w:r>
      <w:r w:rsidRPr="00DE1EF9">
        <w:rPr>
          <w:rFonts w:ascii="Trebuchet MS" w:hAnsi="Trebuchet MS" w:cs="Helvetica"/>
          <w:color w:val="44546A" w:themeColor="text2"/>
          <w:sz w:val="20"/>
          <w:szCs w:val="21"/>
        </w:rPr>
        <w:t xml:space="preserve"> datant de moins d’un an au jour de la saisie de la licence par le club.</w:t>
      </w:r>
    </w:p>
    <w:p w:rsidR="00CA5F2C" w:rsidRDefault="00DE1EF9" w:rsidP="00CA5F2C">
      <w:pPr>
        <w:pStyle w:val="NormalWeb"/>
        <w:shd w:val="clear" w:color="auto" w:fill="FFFFFF"/>
        <w:spacing w:after="0"/>
        <w:jc w:val="both"/>
        <w:textAlignment w:val="baseline"/>
        <w:rPr>
          <w:rFonts w:ascii="Trebuchet MS" w:hAnsi="Trebuchet MS" w:cs="Helvetica"/>
          <w:sz w:val="16"/>
          <w:szCs w:val="21"/>
        </w:rPr>
      </w:pPr>
      <w:r w:rsidRPr="00DE1EF9">
        <w:rPr>
          <w:rFonts w:ascii="Trebuchet MS" w:hAnsi="Trebuchet MS" w:cs="Helvetica"/>
          <w:color w:val="44546A" w:themeColor="text2"/>
          <w:sz w:val="20"/>
          <w:szCs w:val="21"/>
        </w:rPr>
        <w:t>Dans l’intervalle des 3 ans vous n’avez qu’à présenter une attestation selon laquelle vous avez bien répondu par la négative à toutes les rubriques figurant sur le</w:t>
      </w:r>
      <w:r w:rsidR="00CA5F2C">
        <w:rPr>
          <w:rFonts w:ascii="Trebuchet MS" w:hAnsi="Trebuchet MS" w:cs="Helvetica"/>
          <w:color w:val="44546A" w:themeColor="text2"/>
          <w:sz w:val="20"/>
          <w:szCs w:val="21"/>
        </w:rPr>
        <w:t xml:space="preserve"> questionnaire CERFA N°15699*01 (</w:t>
      </w:r>
      <w:r w:rsidR="00CA5F2C" w:rsidRPr="004B5F53">
        <w:rPr>
          <w:rFonts w:ascii="Trebuchet MS" w:hAnsi="Trebuchet MS" w:cs="Helvetica"/>
          <w:sz w:val="16"/>
          <w:szCs w:val="21"/>
        </w:rPr>
        <w:t>ci-après)</w:t>
      </w:r>
    </w:p>
    <w:p w:rsidR="004B6558" w:rsidRDefault="00CA5F2C" w:rsidP="00CA5F2C">
      <w:pPr>
        <w:pStyle w:val="NormalWeb"/>
        <w:shd w:val="clear" w:color="auto" w:fill="FFFFFF"/>
        <w:spacing w:after="0"/>
        <w:jc w:val="center"/>
        <w:textAlignment w:val="baseline"/>
        <w:rPr>
          <w:rFonts w:ascii="Trebuchet MS" w:hAnsi="Trebuchet MS" w:cs="Helvetica"/>
          <w:color w:val="44546A" w:themeColor="text2"/>
          <w:sz w:val="21"/>
          <w:szCs w:val="21"/>
        </w:rPr>
      </w:pPr>
      <w:r>
        <w:rPr>
          <w:noProof/>
        </w:rPr>
        <w:drawing>
          <wp:inline distT="0" distB="0" distL="0" distR="0" wp14:anchorId="65944063" wp14:editId="5CECD1E9">
            <wp:extent cx="4257675" cy="5420380"/>
            <wp:effectExtent l="0" t="0" r="0" b="889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69834" cy="543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21DE" w:rsidRDefault="009D553E" w:rsidP="00C821DE">
      <w:pPr>
        <w:rPr>
          <w:rFonts w:ascii="Trebuchet MS" w:hAnsi="Trebuchet MS" w:cs="Helvetica"/>
          <w:color w:val="44546A" w:themeColor="text2"/>
          <w:sz w:val="18"/>
          <w:szCs w:val="21"/>
        </w:rPr>
      </w:pPr>
      <w:r w:rsidRPr="004B5F53">
        <w:rPr>
          <w:rFonts w:ascii="Trebuchet MS" w:hAnsi="Trebuchet MS"/>
          <w:color w:val="44546A" w:themeColor="text2"/>
          <w:sz w:val="20"/>
          <w:u w:val="single"/>
        </w:rPr>
        <w:t>Le questionnaire complété n’a pas à être présenté</w:t>
      </w:r>
      <w:r w:rsidRPr="004B5F53">
        <w:rPr>
          <w:rFonts w:ascii="Trebuchet MS" w:hAnsi="Trebuchet MS"/>
          <w:color w:val="44546A" w:themeColor="text2"/>
          <w:sz w:val="20"/>
        </w:rPr>
        <w:t xml:space="preserve">, </w:t>
      </w:r>
      <w:r w:rsidRPr="004B5F53">
        <w:rPr>
          <w:rFonts w:ascii="Trebuchet MS" w:hAnsi="Trebuchet MS"/>
          <w:color w:val="44546A" w:themeColor="text2"/>
          <w:sz w:val="20"/>
          <w:u w:val="single"/>
        </w:rPr>
        <w:t>ni communiqué au club</w:t>
      </w:r>
      <w:r w:rsidRPr="004B5F53">
        <w:rPr>
          <w:rFonts w:ascii="Trebuchet MS" w:hAnsi="Trebuchet MS"/>
          <w:color w:val="44546A" w:themeColor="text2"/>
          <w:sz w:val="20"/>
        </w:rPr>
        <w:t xml:space="preserve">. Il doit être conservé au sein de la sphère familiale. </w:t>
      </w:r>
      <w:r w:rsidR="00C821DE" w:rsidRPr="004B5F53">
        <w:rPr>
          <w:rFonts w:ascii="Trebuchet MS" w:hAnsi="Trebuchet MS" w:cs="Helvetica"/>
          <w:color w:val="44546A" w:themeColor="text2"/>
          <w:sz w:val="20"/>
          <w:szCs w:val="21"/>
        </w:rPr>
        <w:t xml:space="preserve">Dans le cas où une des rubriques du questionnaire de santé donne lieu à une réponse positive, un </w:t>
      </w:r>
      <w:r w:rsidR="00C821DE" w:rsidRPr="004B5F53">
        <w:rPr>
          <w:rFonts w:ascii="Trebuchet MS" w:hAnsi="Trebuchet MS" w:cs="Helvetica"/>
          <w:color w:val="0070C0"/>
          <w:sz w:val="20"/>
          <w:szCs w:val="21"/>
        </w:rPr>
        <w:t>certificat médical de non contre-indication à la pratique du roller</w:t>
      </w:r>
      <w:r w:rsidR="00C821DE" w:rsidRPr="004B5F53">
        <w:rPr>
          <w:rFonts w:ascii="Trebuchet MS" w:hAnsi="Trebuchet MS" w:cs="Helvetica"/>
          <w:color w:val="44546A" w:themeColor="text2"/>
          <w:sz w:val="20"/>
          <w:szCs w:val="21"/>
        </w:rPr>
        <w:t xml:space="preserve"> </w:t>
      </w:r>
      <w:r w:rsidR="00C821DE" w:rsidRPr="004B5F53">
        <w:rPr>
          <w:rFonts w:ascii="Trebuchet MS" w:hAnsi="Trebuchet MS" w:cs="Helvetica"/>
          <w:color w:val="0070C0"/>
          <w:sz w:val="20"/>
          <w:szCs w:val="21"/>
          <w:u w:val="single"/>
        </w:rPr>
        <w:t>datant de moins de six mois</w:t>
      </w:r>
      <w:r w:rsidR="00C821DE" w:rsidRPr="004B5F53">
        <w:rPr>
          <w:rFonts w:ascii="Trebuchet MS" w:hAnsi="Trebuchet MS" w:cs="Helvetica"/>
          <w:color w:val="0070C0"/>
          <w:sz w:val="20"/>
          <w:szCs w:val="21"/>
        </w:rPr>
        <w:t xml:space="preserve"> </w:t>
      </w:r>
      <w:r w:rsidR="00C821DE" w:rsidRPr="004B5F53">
        <w:rPr>
          <w:rFonts w:ascii="Trebuchet MS" w:hAnsi="Trebuchet MS" w:cs="Helvetica"/>
          <w:color w:val="44546A" w:themeColor="text2"/>
          <w:sz w:val="20"/>
          <w:szCs w:val="21"/>
        </w:rPr>
        <w:t>devra être présenté.</w:t>
      </w:r>
    </w:p>
    <w:p w:rsidR="004B6558" w:rsidRPr="004B6558" w:rsidRDefault="009D553E" w:rsidP="004B6558">
      <w:pPr>
        <w:rPr>
          <w:rFonts w:ascii="Trebuchet MS" w:hAnsi="Trebuchet MS" w:cs="Helvetica"/>
          <w:color w:val="44546A" w:themeColor="text2"/>
          <w:sz w:val="18"/>
          <w:szCs w:val="21"/>
        </w:rPr>
      </w:pPr>
      <w:r w:rsidRPr="004B5F53">
        <w:rPr>
          <w:rFonts w:ascii="Trebuchet MS" w:hAnsi="Trebuchet MS"/>
          <w:color w:val="44546A" w:themeColor="text2"/>
          <w:sz w:val="20"/>
        </w:rPr>
        <w:t>Seul</w:t>
      </w:r>
      <w:r w:rsidR="00CA5F2C">
        <w:rPr>
          <w:rFonts w:ascii="Trebuchet MS" w:hAnsi="Trebuchet MS"/>
          <w:color w:val="44546A" w:themeColor="text2"/>
          <w:sz w:val="20"/>
        </w:rPr>
        <w:t>s</w:t>
      </w:r>
      <w:r w:rsidRPr="004B5F53">
        <w:rPr>
          <w:rFonts w:ascii="Trebuchet MS" w:hAnsi="Trebuchet MS"/>
          <w:color w:val="44546A" w:themeColor="text2"/>
          <w:sz w:val="20"/>
        </w:rPr>
        <w:t xml:space="preserve"> l’attestation ou le certificat médical doivent être présentés lors de la demande d’adhésion</w:t>
      </w:r>
      <w:r w:rsidR="00CA5F2C">
        <w:rPr>
          <w:rFonts w:ascii="Trebuchet MS" w:hAnsi="Trebuchet MS"/>
          <w:color w:val="44546A" w:themeColor="text2"/>
          <w:sz w:val="20"/>
        </w:rPr>
        <w:t>.</w:t>
      </w:r>
      <w:r w:rsidR="004B6558" w:rsidRPr="004B5F53">
        <w:rPr>
          <w:rFonts w:ascii="Trebuchet MS" w:hAnsi="Trebuchet MS"/>
          <w:color w:val="44546A" w:themeColor="text2"/>
          <w:sz w:val="20"/>
        </w:rPr>
        <w:t xml:space="preserve"> </w:t>
      </w:r>
      <w:r w:rsidR="004B6558" w:rsidRPr="004B5F53">
        <w:rPr>
          <w:rFonts w:ascii="Trebuchet MS" w:hAnsi="Trebuchet MS"/>
          <w:color w:val="44546A" w:themeColor="text2"/>
          <w:sz w:val="20"/>
        </w:rPr>
        <w:br/>
      </w:r>
      <w:r w:rsidR="004B5F53">
        <w:rPr>
          <w:noProof/>
          <w:lang w:eastAsia="fr-FR"/>
        </w:rPr>
        <w:drawing>
          <wp:inline distT="0" distB="0" distL="0" distR="0" wp14:anchorId="25F1E3E3" wp14:editId="1BCE9F7D">
            <wp:extent cx="200025" cy="12151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673" cy="13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09A6">
        <w:rPr>
          <w:rFonts w:ascii="Trebuchet MS" w:hAnsi="Trebuchet MS" w:cs="Helvetica"/>
          <w:color w:val="44546A" w:themeColor="text2"/>
          <w:sz w:val="18"/>
          <w:szCs w:val="21"/>
        </w:rPr>
        <w:t>------------------------------------------------------------------</w:t>
      </w:r>
      <w:r w:rsidR="004B5F53">
        <w:rPr>
          <w:rFonts w:ascii="Trebuchet MS" w:hAnsi="Trebuchet MS" w:cs="Helvetica"/>
          <w:color w:val="44546A" w:themeColor="text2"/>
          <w:sz w:val="18"/>
          <w:szCs w:val="21"/>
        </w:rPr>
        <w:t>--------------------------------------------------------------------------------------</w:t>
      </w:r>
      <w:r w:rsidR="003409A6">
        <w:rPr>
          <w:rFonts w:ascii="Trebuchet MS" w:hAnsi="Trebuchet MS" w:cs="Helvetica"/>
          <w:color w:val="44546A" w:themeColor="text2"/>
          <w:sz w:val="18"/>
          <w:szCs w:val="21"/>
        </w:rPr>
        <w:t>-</w:t>
      </w:r>
      <w:r w:rsidR="00DE1EF9" w:rsidRPr="00DE1EF9">
        <w:rPr>
          <w:noProof/>
          <w:lang w:eastAsia="fr-FR"/>
        </w:rPr>
        <w:t xml:space="preserve"> </w:t>
      </w:r>
      <w:r w:rsidR="00DE1EF9">
        <w:rPr>
          <w:noProof/>
          <w:lang w:eastAsia="fr-FR"/>
        </w:rPr>
        <w:drawing>
          <wp:inline distT="0" distB="0" distL="0" distR="0" wp14:anchorId="2806168F" wp14:editId="32D99293">
            <wp:extent cx="6645910" cy="1741805"/>
            <wp:effectExtent l="0" t="0" r="254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6558" w:rsidRPr="004B6558" w:rsidSect="00CA50B2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C8" w:rsidRDefault="003155C8" w:rsidP="00CA50B2">
      <w:pPr>
        <w:spacing w:after="0" w:line="240" w:lineRule="auto"/>
      </w:pPr>
      <w:r>
        <w:separator/>
      </w:r>
    </w:p>
  </w:endnote>
  <w:endnote w:type="continuationSeparator" w:id="0">
    <w:p w:rsidR="003155C8" w:rsidRDefault="003155C8" w:rsidP="00CA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C8" w:rsidRDefault="003155C8" w:rsidP="00CA50B2">
      <w:pPr>
        <w:spacing w:after="0" w:line="240" w:lineRule="auto"/>
      </w:pPr>
      <w:r>
        <w:separator/>
      </w:r>
    </w:p>
  </w:footnote>
  <w:footnote w:type="continuationSeparator" w:id="0">
    <w:p w:rsidR="003155C8" w:rsidRDefault="003155C8" w:rsidP="00CA5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3E"/>
    <w:rsid w:val="003155C8"/>
    <w:rsid w:val="003409A6"/>
    <w:rsid w:val="004B5F53"/>
    <w:rsid w:val="004B6558"/>
    <w:rsid w:val="006D1BAD"/>
    <w:rsid w:val="009D553E"/>
    <w:rsid w:val="00B24B3C"/>
    <w:rsid w:val="00BB5EC3"/>
    <w:rsid w:val="00C821DE"/>
    <w:rsid w:val="00CA50B2"/>
    <w:rsid w:val="00CA5F2C"/>
    <w:rsid w:val="00D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314C-7663-47BB-9CFC-F8AFE89B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553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CA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50B2"/>
  </w:style>
  <w:style w:type="paragraph" w:styleId="Pieddepage">
    <w:name w:val="footer"/>
    <w:basedOn w:val="Normal"/>
    <w:link w:val="PieddepageCar"/>
    <w:uiPriority w:val="99"/>
    <w:unhideWhenUsed/>
    <w:rsid w:val="00CA5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5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vws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Huet, Isabelle</dc:creator>
  <cp:keywords/>
  <dc:description/>
  <cp:lastModifiedBy>Huet, Isabelle</cp:lastModifiedBy>
  <cp:revision>4</cp:revision>
  <dcterms:created xsi:type="dcterms:W3CDTF">2021-07-05T13:15:00Z</dcterms:created>
  <dcterms:modified xsi:type="dcterms:W3CDTF">2021-07-05T13:32:00Z</dcterms:modified>
</cp:coreProperties>
</file>